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14:paraId="7B452C7C" w14:textId="77777777" w:rsidR="001C5698" w:rsidRDefault="001C5698">
          <w:pPr>
            <w:pStyle w:val="KeinLeerraum"/>
            <w:rPr>
              <w:sz w:val="2"/>
            </w:rPr>
          </w:pPr>
        </w:p>
        <w:p w14:paraId="27C889AF" w14:textId="77777777" w:rsidR="001C5698" w:rsidRDefault="001C5698"/>
        <w:p w14:paraId="5356C322" w14:textId="77777777" w:rsidR="001C5698" w:rsidRDefault="001C5698">
          <w:r>
            <w:rPr>
              <w:noProof/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197F4E8" wp14:editId="7D9B3095">
                    <wp:simplePos x="0" y="0"/>
                    <wp:positionH relativeFrom="margin">
                      <wp:align>right</wp:align>
                    </wp:positionH>
                    <wp:positionV relativeFrom="margin">
                      <wp:posOffset>312629</wp:posOffset>
                    </wp:positionV>
                    <wp:extent cx="5943600" cy="914400"/>
                    <wp:effectExtent l="0" t="0" r="0" b="0"/>
                    <wp:wrapNone/>
                    <wp:docPr id="62" name="Textfeld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="Trebuchet MS" w:eastAsiaTheme="majorEastAsia" w:hAnsi="Trebuchet MS" w:cstheme="majorBidi"/>
                                    <w:caps/>
                                    <w:color w:val="8496B0" w:themeColor="text2" w:themeTint="99"/>
                                    <w:sz w:val="64"/>
                                    <w:szCs w:val="64"/>
                                    <w:lang w:val="en-GB"/>
                                  </w:rPr>
                                  <w:alias w:val="Ti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31CF9D1C" w14:textId="3B5EFFF3" w:rsidR="001C5698" w:rsidRPr="004D3E3C" w:rsidRDefault="004D3E3C">
                                    <w:pPr>
                                      <w:pStyle w:val="KeinLeerraum"/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8"/>
                                        <w:szCs w:val="68"/>
                                        <w:lang w:val="en-GB"/>
                                      </w:rPr>
                                    </w:pPr>
                                    <w:r w:rsidRPr="004D3E3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Checklist</w:t>
                                    </w:r>
                                    <w:r w:rsidR="002A6EC7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a fö</w:t>
                                    </w:r>
                                    <w:r w:rsidRPr="004D3E3C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r Module 0</w:t>
                                    </w:r>
                                    <w:r w:rsidR="00504C69">
                                      <w:rPr>
                                        <w:rFonts w:ascii="Trebuchet MS" w:eastAsiaTheme="majorEastAsia" w:hAnsi="Trebuchet MS" w:cstheme="majorBidi"/>
                                        <w:caps/>
                                        <w:color w:val="8496B0" w:themeColor="text2" w:themeTint="99"/>
                                        <w:sz w:val="64"/>
                                        <w:szCs w:val="64"/>
                                        <w:lang w:val="en-GB"/>
                                      </w:rPr>
                                      <w:t>5</w:t>
                                    </w:r>
                                  </w:p>
                                </w:sdtContent>
                              </w:sdt>
                              <w:p w14:paraId="04CAF8FE" w14:textId="7114045E" w:rsidR="001C5698" w:rsidRPr="004D3E3C" w:rsidRDefault="002A6EC7">
                                <w:pPr>
                                  <w:pStyle w:val="KeinLeerraum"/>
                                  <w:spacing w:before="120"/>
                                  <w:rPr>
                                    <w:rFonts w:ascii="Trebuchet MS" w:hAnsi="Trebuchet MS"/>
                                    <w:color w:val="5B9BD5" w:themeColor="accent1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Trebuchet MS" w:hAnsi="Trebuchet MS"/>
                                      <w:color w:val="5B9BD5" w:themeColor="accent1"/>
                                      <w:sz w:val="36"/>
                                      <w:szCs w:val="36"/>
                                      <w:lang w:val="en-GB"/>
                                    </w:rPr>
                                    <w:alias w:val="Unterti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Content>
                                    <w:proofErr w:type="spellStart"/>
                                    <w:r w:rsidRPr="002A6EC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Behåll</w:t>
                                    </w:r>
                                    <w:proofErr w:type="spellEnd"/>
                                    <w:r w:rsidRPr="002A6EC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>Talent Management</w:t>
                                    </w:r>
                                    <w:r w:rsidRPr="002A6EC7">
                                      <w:rPr>
                                        <w:rFonts w:ascii="Trebuchet MS" w:hAnsi="Trebuchet MS"/>
                                        <w:color w:val="5B9BD5" w:themeColor="accent1"/>
                                        <w:sz w:val="36"/>
                                        <w:szCs w:val="36"/>
                                        <w:lang w:val="en-GB"/>
                                      </w:rPr>
                                      <w:t xml:space="preserve"> 4.0</w:t>
                                    </w:r>
                                  </w:sdtContent>
                                </w:sdt>
                                <w:r w:rsidR="001C5698" w:rsidRPr="004D3E3C">
                                  <w:rPr>
                                    <w:rFonts w:ascii="Trebuchet MS" w:hAnsi="Trebuchet MS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79BEED21" w14:textId="77777777" w:rsidR="001C5698" w:rsidRPr="004D3E3C" w:rsidRDefault="001C5698">
                                <w:pPr>
                                  <w:rPr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</wp:anchor>
                </w:drawing>
              </mc:Choice>
              <mc:Fallback>
                <w:pict>
                  <v:shapetype w14:anchorId="4197F4E8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62" o:spid="_x0000_s1026" type="#_x0000_t202" style="position:absolute;margin-left:416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en-GB"/>
                            </w:rPr>
                            <w:alias w:val="Ti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31CF9D1C" w14:textId="3B5EFFF3" w:rsidR="001C5698" w:rsidRPr="004D3E3C" w:rsidRDefault="004D3E3C">
                              <w:pPr>
                                <w:pStyle w:val="KeinLeerraum"/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8"/>
                                  <w:szCs w:val="68"/>
                                  <w:lang w:val="en-GB"/>
                                </w:rPr>
                              </w:pPr>
                              <w:r w:rsidRPr="004D3E3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Checklist</w:t>
                              </w:r>
                              <w:r w:rsidR="002A6EC7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a fö</w:t>
                              </w:r>
                              <w:r w:rsidRPr="004D3E3C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r Module 0</w:t>
                              </w:r>
                              <w:r w:rsidR="00504C69">
                                <w:rPr>
                                  <w:rFonts w:ascii="Trebuchet MS" w:eastAsiaTheme="majorEastAsia" w:hAnsi="Trebuchet MS" w:cstheme="majorBidi"/>
                                  <w:caps/>
                                  <w:color w:val="8496B0" w:themeColor="text2" w:themeTint="99"/>
                                  <w:sz w:val="64"/>
                                  <w:szCs w:val="64"/>
                                  <w:lang w:val="en-GB"/>
                                </w:rPr>
                                <w:t>5</w:t>
                              </w:r>
                            </w:p>
                          </w:sdtContent>
                        </w:sdt>
                        <w:p w14:paraId="04CAF8FE" w14:textId="7114045E" w:rsidR="001C5698" w:rsidRPr="004D3E3C" w:rsidRDefault="002A6EC7">
                          <w:pPr>
                            <w:pStyle w:val="KeinLeerraum"/>
                            <w:spacing w:before="120"/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Trebuchet MS" w:hAnsi="Trebuchet MS"/>
                                <w:color w:val="5B9BD5" w:themeColor="accent1"/>
                                <w:sz w:val="36"/>
                                <w:szCs w:val="36"/>
                                <w:lang w:val="en-GB"/>
                              </w:rPr>
                              <w:alias w:val="Unterti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roofErr w:type="spellStart"/>
                              <w:r w:rsidRPr="002A6EC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Behåll</w:t>
                              </w:r>
                              <w:proofErr w:type="spellEnd"/>
                              <w:r w:rsidRPr="002A6EC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>Talent Management</w:t>
                              </w:r>
                              <w:r w:rsidRPr="002A6EC7">
                                <w:rPr>
                                  <w:rFonts w:ascii="Trebuchet MS" w:hAnsi="Trebuchet MS"/>
                                  <w:color w:val="5B9BD5" w:themeColor="accent1"/>
                                  <w:sz w:val="36"/>
                                  <w:szCs w:val="36"/>
                                  <w:lang w:val="en-GB"/>
                                </w:rPr>
                                <w:t xml:space="preserve"> 4.0</w:t>
                              </w:r>
                            </w:sdtContent>
                          </w:sdt>
                          <w:r w:rsidR="001C5698" w:rsidRPr="004D3E3C">
                            <w:rPr>
                              <w:rFonts w:ascii="Trebuchet MS" w:hAnsi="Trebuchet MS"/>
                              <w:lang w:val="en-GB"/>
                            </w:rPr>
                            <w:t xml:space="preserve"> </w:t>
                          </w:r>
                        </w:p>
                        <w:p w14:paraId="79BEED21" w14:textId="77777777" w:rsidR="001C5698" w:rsidRPr="004D3E3C" w:rsidRDefault="001C5698">
                          <w:pPr>
                            <w:rPr>
                              <w:lang w:val="en-GB"/>
                            </w:rPr>
                          </w:pPr>
                        </w:p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4288D0E9" w14:textId="77777777" w:rsidR="001C5698" w:rsidRDefault="001C5698"/>
        <w:p w14:paraId="15C34128" w14:textId="77777777" w:rsidR="001C5698" w:rsidRDefault="001C5698"/>
        <w:p w14:paraId="7EA74C15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45A3CF32" wp14:editId="38508FCD">
                    <wp:simplePos x="0" y="0"/>
                    <wp:positionH relativeFrom="page">
                      <wp:posOffset>1663065</wp:posOffset>
                    </wp:positionH>
                    <wp:positionV relativeFrom="page">
                      <wp:posOffset>2257588</wp:posOffset>
                    </wp:positionV>
                    <wp:extent cx="5494020" cy="5696585"/>
                    <wp:effectExtent l="0" t="0" r="0" b="6350"/>
                    <wp:wrapNone/>
                    <wp:docPr id="63" name="Grup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020" cy="5696585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ihand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ihand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ihand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ihand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ihand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674213C5" id="Gruppe 2" o:spid="_x0000_s1026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    <o:lock v:ext="edit" aspectratio="t"/>
    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14:paraId="731EB670" w14:textId="77777777" w:rsidR="001C5698" w:rsidRDefault="001C5698"/>
        <w:p w14:paraId="7C49EDC8" w14:textId="77777777" w:rsidR="001C5698" w:rsidRDefault="001C5698"/>
        <w:p w14:paraId="3B33FEAD" w14:textId="77777777" w:rsidR="001C5698" w:rsidRDefault="001C5698">
          <w:r>
            <w:rPr>
              <w:noProof/>
              <w:color w:val="5B9BD5" w:themeColor="accent1"/>
              <w:sz w:val="36"/>
              <w:szCs w:val="36"/>
              <w:lang w:eastAsia="de-AT"/>
            </w:rPr>
            <w:drawing>
              <wp:anchor distT="0" distB="0" distL="114300" distR="114300" simplePos="0" relativeHeight="251664384" behindDoc="0" locked="0" layoutInCell="1" allowOverlap="1" wp14:anchorId="05A96EC3" wp14:editId="500AE6A9">
                <wp:simplePos x="0" y="0"/>
                <wp:positionH relativeFrom="margin">
                  <wp:posOffset>573388</wp:posOffset>
                </wp:positionH>
                <wp:positionV relativeFrom="paragraph">
                  <wp:posOffset>11286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>–</w:t>
          </w:r>
        </w:p>
        <w:p w14:paraId="54BE17C6" w14:textId="77777777" w:rsidR="001C5698" w:rsidRDefault="001C5698"/>
        <w:p w14:paraId="1BA2FA79" w14:textId="77777777" w:rsidR="001C5698" w:rsidRDefault="001C5698"/>
        <w:p w14:paraId="566FAAE1" w14:textId="77777777" w:rsidR="001C5698" w:rsidRDefault="001C5698"/>
        <w:p w14:paraId="14FB590D" w14:textId="77777777" w:rsidR="001C5698" w:rsidRDefault="001C5698"/>
        <w:p w14:paraId="0993FD00" w14:textId="77777777" w:rsidR="001C5698" w:rsidRDefault="001C5698"/>
        <w:p w14:paraId="0D5DA219" w14:textId="77777777" w:rsidR="001C5698" w:rsidRDefault="001C5698"/>
        <w:p w14:paraId="5C205C4B" w14:textId="77777777" w:rsidR="001C5698" w:rsidRDefault="001C5698"/>
        <w:p w14:paraId="60818076" w14:textId="77777777" w:rsidR="001C5698" w:rsidRDefault="001C5698">
          <w:r w:rsidRPr="00091751">
            <w:rPr>
              <w:noProof/>
              <w:lang w:eastAsia="de-AT"/>
            </w:rPr>
            <mc:AlternateContent>
              <mc:Choice Requires="wps">
                <w:drawing>
                  <wp:anchor distT="91440" distB="91440" distL="114300" distR="114300" simplePos="0" relativeHeight="251663360" behindDoc="0" locked="0" layoutInCell="1" allowOverlap="1" wp14:anchorId="4D3FC799" wp14:editId="22D90922">
                    <wp:simplePos x="0" y="0"/>
                    <wp:positionH relativeFrom="margin">
                      <wp:posOffset>1288110</wp:posOffset>
                    </wp:positionH>
                    <wp:positionV relativeFrom="paragraph">
                      <wp:posOffset>5559304</wp:posOffset>
                    </wp:positionV>
                    <wp:extent cx="5058409" cy="1219834"/>
                    <wp:effectExtent l="0" t="0" r="0" b="0"/>
                    <wp:wrapTopAndBottom/>
                    <wp:docPr id="307" name="Textfeld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058409" cy="12198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FBCD68" w14:textId="77777777" w:rsidR="001C5698" w:rsidRPr="0048699B" w:rsidRDefault="001C5698" w:rsidP="001C5698">
                                <w:pPr>
                                  <w:pBdr>
                                    <w:top w:val="single" w:sz="24" w:space="8" w:color="5B9BD5" w:themeColor="accent1"/>
                                    <w:bottom w:val="single" w:sz="24" w:space="8" w:color="5B9BD5" w:themeColor="accent1"/>
                                  </w:pBdr>
                                  <w:spacing w:after="0"/>
                                  <w:jc w:val="right"/>
                                  <w:rPr>
                                    <w:iCs/>
                                    <w:color w:val="5B9BD5" w:themeColor="accent1"/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</w:t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t Name: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Brid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g</w:t>
                                </w:r>
                                <w:r w:rsidRPr="0048699B"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ing the gap between VET and business: Modern talent management and analytics 4.0 for SMEs in Europe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Acronym: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Talent 4.0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br/>
                                </w:r>
                                <w:r w:rsidRPr="0048699B">
                                  <w:rPr>
                                    <w:b/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>Project Number:</w:t>
                                </w:r>
                                <w:r>
                                  <w:rPr>
                                    <w:iCs/>
                                    <w:color w:val="5B9BD5" w:themeColor="accent1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2018-1-AT01-KA202-039242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 w14:anchorId="4D3FC799" id="Textfeld 2" o:spid="_x0000_s1027" type="#_x0000_t202" style="position:absolute;margin-left:101.45pt;margin-top:437.75pt;width:398.3pt;height:96.05pt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    <v:textbox>
                      <w:txbxContent>
                        <w:p w14:paraId="78FBCD68" w14:textId="77777777" w:rsidR="001C5698" w:rsidRPr="0048699B" w:rsidRDefault="001C5698" w:rsidP="001C5698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right"/>
                            <w:rPr>
                              <w:iCs/>
                              <w:color w:val="5B9BD5" w:themeColor="accent1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</w:t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t Name: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Brid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g</w:t>
                          </w:r>
                          <w:r w:rsidRPr="0048699B"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ing the gap between VET and business: Modern talent management and analytics 4.0 for SMEs in Europe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Acronym: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Talent 4.0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br/>
                          </w:r>
                          <w:r w:rsidRPr="0048699B">
                            <w:rPr>
                              <w:b/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>Project Number:</w:t>
                          </w:r>
                          <w:r>
                            <w:rPr>
                              <w:iCs/>
                              <w:color w:val="5B9BD5" w:themeColor="accent1"/>
                              <w:sz w:val="24"/>
                              <w:szCs w:val="24"/>
                              <w:lang w:val="en-US"/>
                            </w:rPr>
                            <w:t xml:space="preserve"> 2018-1-AT01-KA202-039242</w:t>
                          </w:r>
                        </w:p>
                      </w:txbxContent>
                    </v:textbox>
                    <w10:wrap type="topAndBottom" anchorx="margin"/>
                  </v:shape>
                </w:pict>
              </mc:Fallback>
            </mc:AlternateContent>
          </w:r>
          <w:r>
            <w:br w:type="page"/>
          </w:r>
        </w:p>
      </w:sdtContent>
    </w:sdt>
    <w:p w14:paraId="61153CF9" w14:textId="728979D1" w:rsidR="004D3E3C" w:rsidRDefault="002A6EC7" w:rsidP="004D3E3C">
      <w:pPr>
        <w:rPr>
          <w:lang w:val="en-GB"/>
        </w:rPr>
      </w:pPr>
      <w:proofErr w:type="spellStart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lastRenderedPageBreak/>
        <w:t>Checklista</w:t>
      </w:r>
      <w:proofErr w:type="spellEnd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för</w:t>
      </w:r>
      <w:proofErr w:type="spellEnd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spellStart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modul</w:t>
      </w:r>
      <w:proofErr w:type="spellEnd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05- </w:t>
      </w:r>
      <w:proofErr w:type="spellStart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Behålla</w:t>
      </w:r>
      <w:proofErr w:type="spellEnd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</w:t>
      </w:r>
      <w:proofErr w:type="gramStart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>till</w:t>
      </w:r>
      <w:proofErr w:type="gramEnd"/>
      <w:r w:rsidRPr="002A6EC7">
        <w:rPr>
          <w:rFonts w:eastAsiaTheme="majorEastAsia" w:cstheme="majorBidi"/>
          <w:color w:val="2E74B5" w:themeColor="accent1" w:themeShade="BF"/>
          <w:sz w:val="32"/>
          <w:szCs w:val="32"/>
          <w:lang w:val="en-GB"/>
        </w:rPr>
        <w:t xml:space="preserve"> Talent Management 4.0</w:t>
      </w:r>
    </w:p>
    <w:p w14:paraId="778D3464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Förstå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vad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konceptet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bibehållande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av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personal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är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i en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organisation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.</w:t>
      </w:r>
    </w:p>
    <w:p w14:paraId="04491AEB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Förstå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dess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betydelse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en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organisation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. Kultur,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karriärutveckling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och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mål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anpassning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av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personal. </w:t>
      </w:r>
    </w:p>
    <w:p w14:paraId="51B55BDA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Förstå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personalbindning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är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en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viktig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pelare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i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talangförvaltningen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.</w:t>
      </w:r>
    </w:p>
    <w:p w14:paraId="2D282C19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Inse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fördelarna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med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behålla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anställda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små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och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medelstora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företag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/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organisationer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.</w:t>
      </w:r>
    </w:p>
    <w:p w14:paraId="55A60C3C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Förstå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organisationskulturen</w:t>
      </w:r>
      <w:proofErr w:type="spellEnd"/>
    </w:p>
    <w:p w14:paraId="7DC61D04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Analysera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olika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formerna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av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anpassning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av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medarbetarna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gramStart"/>
      <w:r w:rsidRPr="002A6EC7">
        <w:rPr>
          <w:rFonts w:ascii="Trebuchet MS" w:hAnsi="Trebuchet MS"/>
          <w:color w:val="000000"/>
          <w:sz w:val="28"/>
          <w:szCs w:val="28"/>
        </w:rPr>
        <w:t>till</w:t>
      </w:r>
      <w:proofErr w:type="gram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organisationens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mål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>.</w:t>
      </w:r>
    </w:p>
    <w:p w14:paraId="1B0195EF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Identifiera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steg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utforma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en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organisationskultur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.</w:t>
      </w:r>
    </w:p>
    <w:p w14:paraId="3E32773C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Arbeta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i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grupper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utveckla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en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karriärutvecklingsplan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anställda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.</w:t>
      </w:r>
    </w:p>
    <w:p w14:paraId="0E4E01DA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Bli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medveten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om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de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steg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som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måste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tas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genomföra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en effektiv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karriärutvecklingsplan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.</w:t>
      </w:r>
    </w:p>
    <w:p w14:paraId="45F679A6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Förstå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ledningens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betydelse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och roll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när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det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gäller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anpassa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organisationens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mål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till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de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anställdas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karriärplan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.</w:t>
      </w:r>
    </w:p>
    <w:p w14:paraId="403F78F7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  <w:lang w:val="de-AT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Bekanta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dig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med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effektiva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verktyg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och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metoder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framgångsrikt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arbeta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en stark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organisationskultur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,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karriärutveckling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och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anpassning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av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>medarbetarna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  <w:lang w:val="de-AT"/>
        </w:rPr>
        <w:t xml:space="preserve">. </w:t>
      </w:r>
    </w:p>
    <w:p w14:paraId="3719A39E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Arbeta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i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grupper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och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utforska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frågor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gramStart"/>
      <w:r w:rsidRPr="002A6EC7">
        <w:rPr>
          <w:rFonts w:ascii="Trebuchet MS" w:hAnsi="Trebuchet MS"/>
          <w:color w:val="000000"/>
          <w:sz w:val="28"/>
          <w:szCs w:val="28"/>
        </w:rPr>
        <w:t>om</w:t>
      </w:r>
      <w:proofErr w:type="gram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talangbevarande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som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finns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i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modulens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arbetsblad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>.</w:t>
      </w:r>
    </w:p>
    <w:p w14:paraId="32050E83" w14:textId="77777777" w:rsidR="002A6EC7" w:rsidRPr="002A6EC7" w:rsidRDefault="002A6EC7" w:rsidP="002A6EC7">
      <w:pPr>
        <w:pStyle w:val="StandardWeb"/>
        <w:numPr>
          <w:ilvl w:val="0"/>
          <w:numId w:val="1"/>
        </w:numPr>
        <w:spacing w:line="360" w:lineRule="auto"/>
        <w:textAlignment w:val="baseline"/>
        <w:rPr>
          <w:rFonts w:ascii="Trebuchet MS" w:hAnsi="Trebuchet MS"/>
          <w:color w:val="000000"/>
          <w:sz w:val="28"/>
          <w:szCs w:val="28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Utveckla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simulerad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karriärutvecklingsplan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dig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själv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eller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en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anställd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med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hjälp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av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mallen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bättre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förstå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processen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och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dess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olika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parametrar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>.</w:t>
      </w:r>
    </w:p>
    <w:p w14:paraId="78AC5D01" w14:textId="3B0CBF8C" w:rsidR="001758CE" w:rsidRPr="001B1D3C" w:rsidRDefault="002A6EC7" w:rsidP="002A6EC7">
      <w:pPr>
        <w:pStyle w:val="StandardWeb"/>
        <w:numPr>
          <w:ilvl w:val="0"/>
          <w:numId w:val="1"/>
        </w:numPr>
        <w:spacing w:before="0" w:beforeAutospacing="0" w:after="160" w:afterAutospacing="0" w:line="360" w:lineRule="auto"/>
        <w:textAlignment w:val="baseline"/>
        <w:rPr>
          <w:sz w:val="28"/>
        </w:rPr>
      </w:pP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Använd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de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mallar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som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tillhandahålls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i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modulen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planera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strategin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för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att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behålla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dina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 xml:space="preserve"> </w:t>
      </w:r>
      <w:proofErr w:type="spellStart"/>
      <w:r w:rsidRPr="002A6EC7">
        <w:rPr>
          <w:rFonts w:ascii="Trebuchet MS" w:hAnsi="Trebuchet MS"/>
          <w:color w:val="000000"/>
          <w:sz w:val="28"/>
          <w:szCs w:val="28"/>
        </w:rPr>
        <w:t>anställda</w:t>
      </w:r>
      <w:proofErr w:type="spellEnd"/>
      <w:r w:rsidRPr="002A6EC7">
        <w:rPr>
          <w:rFonts w:ascii="Trebuchet MS" w:hAnsi="Trebuchet MS"/>
          <w:color w:val="000000"/>
          <w:sz w:val="28"/>
          <w:szCs w:val="28"/>
        </w:rPr>
        <w:t>.</w:t>
      </w:r>
      <w:r w:rsidR="001758CE" w:rsidRPr="001B1D3C">
        <w:br w:type="page"/>
      </w:r>
    </w:p>
    <w:p w14:paraId="0778D57F" w14:textId="77777777" w:rsidR="001758CE" w:rsidRDefault="001758CE" w:rsidP="001758CE">
      <w:pPr>
        <w:rPr>
          <w:lang w:val="en-GB"/>
        </w:rPr>
      </w:pPr>
    </w:p>
    <w:p w14:paraId="41A30C6E" w14:textId="77777777" w:rsidR="001758CE" w:rsidRDefault="001758CE" w:rsidP="001758CE">
      <w:pPr>
        <w:rPr>
          <w:lang w:val="en-GB"/>
        </w:rPr>
      </w:pPr>
    </w:p>
    <w:p w14:paraId="2720A0A5" w14:textId="77777777" w:rsidR="001758CE" w:rsidRDefault="001758CE" w:rsidP="001758CE">
      <w:pPr>
        <w:rPr>
          <w:lang w:val="en-GB"/>
        </w:rPr>
      </w:pPr>
    </w:p>
    <w:p w14:paraId="29BF94C3" w14:textId="77777777" w:rsidR="001758CE" w:rsidRDefault="001758CE" w:rsidP="001758CE">
      <w:pPr>
        <w:rPr>
          <w:lang w:val="en-GB"/>
        </w:rPr>
      </w:pPr>
    </w:p>
    <w:p w14:paraId="35BAC6DF" w14:textId="77777777" w:rsidR="001758CE" w:rsidRDefault="001758CE" w:rsidP="001758CE">
      <w:pPr>
        <w:rPr>
          <w:lang w:val="en-GB"/>
        </w:rPr>
      </w:pPr>
    </w:p>
    <w:p w14:paraId="596C1E2B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>To find out more go to our project website</w:t>
      </w:r>
    </w:p>
    <w:p w14:paraId="23CE4A90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 </w:t>
      </w:r>
      <w:hyperlink r:id="rId8" w:history="1">
        <w:r w:rsidRPr="001758CE">
          <w:rPr>
            <w:rStyle w:val="Hyperlink"/>
            <w:sz w:val="96"/>
            <w:lang w:val="en-GB"/>
          </w:rPr>
          <w:t>t4lent.eu</w:t>
        </w:r>
      </w:hyperlink>
      <w:r w:rsidRPr="001758CE">
        <w:rPr>
          <w:sz w:val="96"/>
          <w:lang w:val="en-GB"/>
        </w:rPr>
        <w:t xml:space="preserve"> </w:t>
      </w:r>
    </w:p>
    <w:p w14:paraId="3C0F4237" w14:textId="77777777" w:rsidR="001758CE" w:rsidRDefault="001758CE" w:rsidP="001758CE">
      <w:pPr>
        <w:jc w:val="center"/>
        <w:rPr>
          <w:sz w:val="96"/>
          <w:lang w:val="en-GB"/>
        </w:rPr>
      </w:pPr>
    </w:p>
    <w:p w14:paraId="306C11E5" w14:textId="77777777" w:rsidR="001758CE" w:rsidRDefault="001758CE" w:rsidP="001758CE">
      <w:pPr>
        <w:jc w:val="center"/>
        <w:rPr>
          <w:sz w:val="96"/>
          <w:lang w:val="en-GB"/>
        </w:rPr>
      </w:pPr>
      <w:r w:rsidRPr="001758CE">
        <w:rPr>
          <w:sz w:val="96"/>
          <w:lang w:val="en-GB"/>
        </w:rPr>
        <w:t xml:space="preserve">or our </w:t>
      </w:r>
      <w:proofErr w:type="spellStart"/>
      <w:r w:rsidRPr="001758CE">
        <w:rPr>
          <w:sz w:val="96"/>
          <w:lang w:val="en-GB"/>
        </w:rPr>
        <w:t>facebook</w:t>
      </w:r>
      <w:proofErr w:type="spellEnd"/>
      <w:r w:rsidRPr="001758CE">
        <w:rPr>
          <w:sz w:val="96"/>
          <w:lang w:val="en-GB"/>
        </w:rPr>
        <w:t xml:space="preserve"> page</w:t>
      </w:r>
    </w:p>
    <w:p w14:paraId="3CF756D5" w14:textId="2283DAD4"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0936DB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14:paraId="77CAFEA5" w14:textId="77777777" w:rsidR="001404E4" w:rsidRPr="001758CE" w:rsidRDefault="001404E4" w:rsidP="00011CFD">
      <w:pPr>
        <w:rPr>
          <w:lang w:val="en-GB"/>
        </w:rPr>
      </w:pPr>
    </w:p>
    <w:sectPr w:rsidR="001404E4" w:rsidRPr="001758CE" w:rsidSect="00D2382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E83E" w14:textId="77777777" w:rsidR="00834D04" w:rsidRDefault="00834D04" w:rsidP="00011CFD">
      <w:pPr>
        <w:spacing w:after="0" w:line="240" w:lineRule="auto"/>
      </w:pPr>
      <w:r>
        <w:separator/>
      </w:r>
    </w:p>
  </w:endnote>
  <w:endnote w:type="continuationSeparator" w:id="0">
    <w:p w14:paraId="7EF196CD" w14:textId="77777777" w:rsidR="00834D04" w:rsidRDefault="00834D04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C03AA" w14:textId="3B4717C9" w:rsidR="00011CFD" w:rsidRDefault="00011CFD" w:rsidP="00011CFD">
    <w:pPr>
      <w:pStyle w:val="Fuzeile"/>
      <w:jc w:val="right"/>
    </w:pPr>
    <w:r>
      <w:rPr>
        <w:lang w:val="de-DE"/>
      </w:rPr>
      <w:t>[</w:t>
    </w:r>
    <w:r>
      <w:fldChar w:fldCharType="begin"/>
    </w:r>
    <w:r>
      <w:instrText>PAGE   \* MERGEFORMAT</w:instrText>
    </w:r>
    <w:r>
      <w:fldChar w:fldCharType="separate"/>
    </w:r>
    <w:r w:rsidR="002A6EC7" w:rsidRPr="002A6EC7">
      <w:rPr>
        <w:noProof/>
        <w:lang w:val="de-DE"/>
      </w:rPr>
      <w:t>1</w:t>
    </w:r>
    <w:r>
      <w:fldChar w:fldCharType="end"/>
    </w:r>
    <w:r>
      <w:rPr>
        <w:lang w:val="de-DE"/>
      </w:rPr>
      <w:t>]</w:t>
    </w:r>
  </w:p>
  <w:p w14:paraId="081586D9" w14:textId="77777777" w:rsidR="00011CFD" w:rsidRDefault="00011C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10EB9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14:paraId="7F0E8860" w14:textId="77777777" w:rsidR="0054529D" w:rsidRDefault="0054529D" w:rsidP="001C5698">
    <w:pPr>
      <w:pStyle w:val="Fuzeile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eastAsia="de-AT"/>
      </w:rPr>
      <w:drawing>
        <wp:anchor distT="0" distB="0" distL="114300" distR="114300" simplePos="0" relativeHeight="251663360" behindDoc="1" locked="0" layoutInCell="1" allowOverlap="1" wp14:anchorId="598FF836" wp14:editId="03320AA9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362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B92BB6A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The European Commission support for the production of this publication does </w:t>
    </w:r>
  </w:p>
  <w:p w14:paraId="772CCB1D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not constitute an endorsement of the contents which reflects the views only</w:t>
    </w:r>
  </w:p>
  <w:p w14:paraId="0C791040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 xml:space="preserve">of the authors, and the Commission cannot be held responsible for any use which </w:t>
    </w:r>
  </w:p>
  <w:p w14:paraId="1B710C58" w14:textId="77777777" w:rsidR="001C5698" w:rsidRPr="00D23828" w:rsidRDefault="001C5698" w:rsidP="001C5698">
    <w:pPr>
      <w:pStyle w:val="Fuzeile"/>
      <w:rPr>
        <w:rFonts w:cs="Calibri"/>
        <w:color w:val="222C34"/>
        <w:sz w:val="14"/>
        <w:szCs w:val="27"/>
        <w:shd w:val="clear" w:color="auto" w:fill="FFFFFF"/>
        <w:lang w:val="en-US"/>
      </w:rPr>
    </w:pPr>
    <w:r w:rsidRPr="00D23828">
      <w:rPr>
        <w:rFonts w:cs="Calibri"/>
        <w:color w:val="222C34"/>
        <w:sz w:val="14"/>
        <w:szCs w:val="27"/>
        <w:shd w:val="clear" w:color="auto" w:fill="FFFFFF"/>
        <w:lang w:val="en-US"/>
      </w:rPr>
      <w:t>may be made of the information contained therein.</w:t>
    </w:r>
  </w:p>
  <w:p w14:paraId="5AF33C12" w14:textId="77777777" w:rsidR="001C5698" w:rsidRPr="001C5698" w:rsidRDefault="001C5698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4A4AB3" w14:textId="77777777" w:rsidR="00834D04" w:rsidRDefault="00834D04" w:rsidP="00011CFD">
      <w:pPr>
        <w:spacing w:after="0" w:line="240" w:lineRule="auto"/>
      </w:pPr>
      <w:r>
        <w:separator/>
      </w:r>
    </w:p>
  </w:footnote>
  <w:footnote w:type="continuationSeparator" w:id="0">
    <w:p w14:paraId="76C1A207" w14:textId="77777777" w:rsidR="00834D04" w:rsidRDefault="00834D04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1087C" w14:textId="77777777" w:rsidR="00011CFD" w:rsidRPr="00DF0EE4" w:rsidRDefault="00011CFD" w:rsidP="00D23828">
    <w:pPr>
      <w:pStyle w:val="Kopfzeile"/>
      <w:jc w:val="center"/>
    </w:pPr>
    <w:r w:rsidRPr="00011CFD">
      <w:rPr>
        <w:noProof/>
        <w:lang w:eastAsia="de-AT"/>
      </w:rPr>
      <w:drawing>
        <wp:anchor distT="0" distB="0" distL="114300" distR="114300" simplePos="0" relativeHeight="251659264" behindDoc="0" locked="0" layoutInCell="1" allowOverlap="1" wp14:anchorId="350A6FB4" wp14:editId="6C6C1D2A">
          <wp:simplePos x="0" y="0"/>
          <wp:positionH relativeFrom="margin">
            <wp:align>right</wp:align>
          </wp:positionH>
          <wp:positionV relativeFrom="margin">
            <wp:posOffset>-742171</wp:posOffset>
          </wp:positionV>
          <wp:extent cx="2160905" cy="463550"/>
          <wp:effectExtent l="0" t="0" r="0" b="0"/>
          <wp:wrapSquare wrapText="bothSides"/>
          <wp:docPr id="353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216090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0AA7BDC3" wp14:editId="60278BB9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54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14:paraId="14BF5730" w14:textId="77777777" w:rsidR="00011CFD" w:rsidRDefault="00011C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124C8" w14:textId="77777777" w:rsidR="00DF0EE4" w:rsidRDefault="00D23828" w:rsidP="0054529D">
    <w:pPr>
      <w:pStyle w:val="Kopfzeile"/>
      <w:tabs>
        <w:tab w:val="clear" w:pos="4536"/>
        <w:tab w:val="clear" w:pos="9072"/>
        <w:tab w:val="left" w:pos="1782"/>
      </w:tabs>
    </w:pPr>
    <w:r>
      <w:rPr>
        <w:noProof/>
        <w:lang w:eastAsia="de-AT"/>
      </w:rPr>
      <w:drawing>
        <wp:anchor distT="0" distB="0" distL="107950" distR="107950" simplePos="0" relativeHeight="251667456" behindDoc="1" locked="0" layoutInCell="1" allowOverlap="1" wp14:anchorId="682826A6" wp14:editId="675FA477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60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6432" behindDoc="1" locked="0" layoutInCell="1" allowOverlap="1" wp14:anchorId="5B35543A" wp14:editId="27ED1D99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61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4384" behindDoc="1" locked="0" layoutInCell="1" allowOverlap="1" wp14:anchorId="4E9538F8" wp14:editId="4DB75962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58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5408" behindDoc="1" locked="0" layoutInCell="1" allowOverlap="1" wp14:anchorId="0DECF5E6" wp14:editId="56A21E3E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59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70528" behindDoc="1" locked="0" layoutInCell="1" allowOverlap="1" wp14:anchorId="246F1860" wp14:editId="5506EB46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56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9504" behindDoc="1" locked="0" layoutInCell="1" allowOverlap="1" wp14:anchorId="057CB274" wp14:editId="1BD6AD56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55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07950" distR="107950" simplePos="0" relativeHeight="251668480" behindDoc="1" locked="0" layoutInCell="1" allowOverlap="1" wp14:anchorId="15C481A1" wp14:editId="2EADB89C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357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D5C02"/>
    <w:multiLevelType w:val="multilevel"/>
    <w:tmpl w:val="0B3C5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5F76B1"/>
    <w:multiLevelType w:val="hybridMultilevel"/>
    <w:tmpl w:val="8A5097A4"/>
    <w:lvl w:ilvl="0" w:tplc="E26E363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B76E8"/>
    <w:multiLevelType w:val="hybridMultilevel"/>
    <w:tmpl w:val="E2BE425C"/>
    <w:lvl w:ilvl="0" w:tplc="409605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9E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EB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861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1427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660C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C22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E60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8C6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E3C"/>
    <w:rsid w:val="00011CFD"/>
    <w:rsid w:val="0001295A"/>
    <w:rsid w:val="000936DB"/>
    <w:rsid w:val="00122250"/>
    <w:rsid w:val="001404E4"/>
    <w:rsid w:val="001758CE"/>
    <w:rsid w:val="001B1D3C"/>
    <w:rsid w:val="001C5698"/>
    <w:rsid w:val="002A6EC7"/>
    <w:rsid w:val="003764B4"/>
    <w:rsid w:val="003F3148"/>
    <w:rsid w:val="00402563"/>
    <w:rsid w:val="0043495D"/>
    <w:rsid w:val="004D3E3C"/>
    <w:rsid w:val="00504C69"/>
    <w:rsid w:val="0054529D"/>
    <w:rsid w:val="00595824"/>
    <w:rsid w:val="0073263E"/>
    <w:rsid w:val="00821196"/>
    <w:rsid w:val="00834D04"/>
    <w:rsid w:val="00A678AC"/>
    <w:rsid w:val="00A92D3C"/>
    <w:rsid w:val="00C973E1"/>
    <w:rsid w:val="00D23828"/>
    <w:rsid w:val="00DF0EE4"/>
    <w:rsid w:val="00E8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20438"/>
  <w15:chartTrackingRefBased/>
  <w15:docId w15:val="{79C540ED-FD08-4907-BAC2-D269D4B7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1CFD"/>
    <w:rPr>
      <w:rFonts w:ascii="Trebuchet MS" w:hAnsi="Trebuchet M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1CFD"/>
  </w:style>
  <w:style w:type="paragraph" w:styleId="Fuzeile">
    <w:name w:val="footer"/>
    <w:basedOn w:val="Standard"/>
    <w:link w:val="FuzeileZchn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1CFD"/>
  </w:style>
  <w:style w:type="character" w:customStyle="1" w:styleId="berschrift1Zchn">
    <w:name w:val="Überschrift 1 Zchn"/>
    <w:basedOn w:val="Absatz-Standardschriftart"/>
    <w:link w:val="berschrift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KeinLeerraum">
    <w:name w:val="No Spacing"/>
    <w:link w:val="KeinLeerraumZchn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1C5698"/>
    <w:rPr>
      <w:rFonts w:eastAsiaTheme="minorEastAsia"/>
      <w:lang w:eastAsia="de-AT"/>
    </w:rPr>
  </w:style>
  <w:style w:type="character" w:styleId="Hyperlink">
    <w:name w:val="Hyperlink"/>
    <w:basedOn w:val="Absatz-Standardschriftart"/>
    <w:uiPriority w:val="99"/>
    <w:unhideWhenUsed/>
    <w:rsid w:val="001758CE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D3E3C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50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2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35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12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529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3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208</Words>
  <Characters>1311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Checklist for Module 01</vt:lpstr>
      <vt:lpstr>Checklist for Module 01</vt:lpstr>
    </vt:vector>
  </TitlesOfParts>
  <Company>WKO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Checklista för Module 05</dc:title>
  <dc:subject>Behåll Talent Management 4.0</dc:subject>
  <dc:creator>Thomas Tröbinger</dc:creator>
  <cp:keywords/>
  <dc:description/>
  <cp:lastModifiedBy>Natalie Sofia Horn, MA</cp:lastModifiedBy>
  <cp:revision>5</cp:revision>
  <dcterms:created xsi:type="dcterms:W3CDTF">2021-03-29T13:21:00Z</dcterms:created>
  <dcterms:modified xsi:type="dcterms:W3CDTF">2021-04-07T09:16:00Z</dcterms:modified>
</cp:coreProperties>
</file>